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8E50" w14:textId="1AA81D93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44136926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713C8C8" w14:textId="35F0D0BD" w:rsidR="003C0255" w:rsidRPr="003C0255" w:rsidRDefault="00401D32" w:rsidP="003C0255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Контракс АД</w:t>
      </w:r>
    </w:p>
    <w:p w14:paraId="2FD01149" w14:textId="7E8FABA4" w:rsidR="009F7836" w:rsidRPr="003C0255" w:rsidRDefault="003C0255" w:rsidP="003C0255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3C0255">
        <w:rPr>
          <w:rFonts w:ascii="Times New Roman" w:hAnsi="Times New Roman" w:cs="Times New Roman"/>
          <w:i w:val="0"/>
          <w:sz w:val="24"/>
          <w:szCs w:val="24"/>
        </w:rPr>
        <w:t xml:space="preserve">ЕИК: </w:t>
      </w:r>
      <w:r w:rsidR="00401D32" w:rsidRPr="00401D32">
        <w:rPr>
          <w:rFonts w:ascii="Times New Roman" w:hAnsi="Times New Roman" w:cs="Times New Roman"/>
          <w:i w:val="0"/>
          <w:sz w:val="24"/>
          <w:szCs w:val="24"/>
        </w:rPr>
        <w:t>175415627</w:t>
      </w:r>
    </w:p>
    <w:p w14:paraId="5C33DE08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DB4CA20" w14:textId="77777777" w:rsidR="003C0255" w:rsidRDefault="003C0255" w:rsidP="009F7836">
      <w:pPr>
        <w:jc w:val="center"/>
        <w:rPr>
          <w:rFonts w:ascii="Times New Roman" w:hAnsi="Times New Roman"/>
          <w:b/>
          <w:szCs w:val="24"/>
          <w:lang w:val="en-US"/>
        </w:rPr>
      </w:pPr>
    </w:p>
    <w:p w14:paraId="42C39EC3" w14:textId="77777777" w:rsidR="003C0255" w:rsidRDefault="003C0255" w:rsidP="009F7836">
      <w:pPr>
        <w:jc w:val="center"/>
        <w:rPr>
          <w:rFonts w:ascii="Times New Roman" w:hAnsi="Times New Roman"/>
          <w:b/>
          <w:szCs w:val="24"/>
          <w:lang w:val="en-US"/>
        </w:rPr>
      </w:pPr>
    </w:p>
    <w:p w14:paraId="4CD9C1CE" w14:textId="2BBB128E" w:rsidR="009F7836" w:rsidRPr="007E56C5" w:rsidRDefault="009F7836" w:rsidP="009F7836">
      <w:pPr>
        <w:jc w:val="center"/>
        <w:rPr>
          <w:rFonts w:ascii="Times New Roman" w:hAnsi="Times New Roman"/>
          <w:b/>
          <w:sz w:val="28"/>
          <w:szCs w:val="24"/>
        </w:rPr>
      </w:pPr>
      <w:r w:rsidRPr="007E56C5">
        <w:rPr>
          <w:rFonts w:ascii="Times New Roman" w:hAnsi="Times New Roman"/>
          <w:b/>
          <w:sz w:val="28"/>
          <w:szCs w:val="24"/>
        </w:rPr>
        <w:t>О Ф Е Р Т А</w:t>
      </w:r>
    </w:p>
    <w:p w14:paraId="12830BDD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486AEA16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48A32ECD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37473C06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2D68BF2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35641597" w14:textId="745CEF86" w:rsidR="00401D32" w:rsidRPr="00B22C33" w:rsidRDefault="009F7836" w:rsidP="00401D32">
      <w:pPr>
        <w:jc w:val="both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401D32" w:rsidRPr="00713E98">
        <w:rPr>
          <w:rFonts w:ascii="Times New Roman" w:hAnsi="Times New Roman"/>
          <w:b/>
          <w:bCs/>
          <w:szCs w:val="24"/>
        </w:rPr>
        <w:t>„Доставка, инсталиране, тестване и пускане в експлоатация на ДМА за внедряване на продуктова иновация“,</w:t>
      </w:r>
      <w:r w:rsidR="00990C2B" w:rsidRPr="00990C2B">
        <w:t xml:space="preserve"> </w:t>
      </w:r>
      <w:r w:rsidR="00990C2B" w:rsidRPr="00990C2B">
        <w:rPr>
          <w:rFonts w:ascii="Times New Roman" w:hAnsi="Times New Roman"/>
          <w:b/>
          <w:bCs/>
          <w:szCs w:val="24"/>
        </w:rPr>
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</w:r>
      <w:r w:rsidR="00990C2B">
        <w:rPr>
          <w:rFonts w:ascii="Times New Roman" w:hAnsi="Times New Roman"/>
          <w:b/>
          <w:bCs/>
          <w:szCs w:val="24"/>
        </w:rPr>
        <w:t>,</w:t>
      </w:r>
      <w:r w:rsidR="008E1AE8">
        <w:rPr>
          <w:rFonts w:ascii="Times New Roman" w:hAnsi="Times New Roman"/>
          <w:b/>
          <w:bCs/>
          <w:szCs w:val="24"/>
        </w:rPr>
        <w:t xml:space="preserve"> Обособена позиция </w:t>
      </w:r>
      <w:r w:rsidR="007E56C5">
        <w:rPr>
          <w:rFonts w:ascii="Times New Roman" w:hAnsi="Times New Roman"/>
          <w:b/>
          <w:bCs/>
          <w:szCs w:val="24"/>
        </w:rPr>
        <w:t>1. Сървъри и дискови масиви.</w:t>
      </w:r>
    </w:p>
    <w:p w14:paraId="3BC38D9E" w14:textId="63FDC034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581CC3E8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2948F7E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7851CA6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74CEFEB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40F04A8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F3267D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BC66F89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6B198BD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63D4675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7C4A807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4E6F1738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16DA90CB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9F1803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8C364F5" w14:textId="6BDBFE8E" w:rsidR="00401D32" w:rsidRPr="00B22C33" w:rsidRDefault="00401D32" w:rsidP="00401D32">
      <w:pPr>
        <w:jc w:val="both"/>
        <w:rPr>
          <w:rFonts w:ascii="Times New Roman" w:hAnsi="Times New Roman"/>
          <w:b/>
          <w:szCs w:val="24"/>
        </w:rPr>
      </w:pPr>
      <w:r w:rsidRPr="00713E98">
        <w:rPr>
          <w:rFonts w:ascii="Times New Roman" w:hAnsi="Times New Roman"/>
          <w:b/>
          <w:bCs/>
          <w:szCs w:val="24"/>
        </w:rPr>
        <w:t>„Доставка, инсталиране, тестване и пускане в експлоатация на ДМА за внедряване на продуктова иновация“,</w:t>
      </w:r>
      <w:r w:rsidR="008E1AE8">
        <w:rPr>
          <w:rFonts w:ascii="Times New Roman" w:hAnsi="Times New Roman"/>
          <w:b/>
          <w:bCs/>
          <w:szCs w:val="24"/>
        </w:rPr>
        <w:t xml:space="preserve"> </w:t>
      </w:r>
      <w:r w:rsidR="00990C2B" w:rsidRPr="00990C2B">
        <w:rPr>
          <w:rFonts w:ascii="Times New Roman" w:hAnsi="Times New Roman"/>
          <w:b/>
          <w:bCs/>
          <w:szCs w:val="24"/>
        </w:rPr>
        <w:t xml:space="preserve"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 </w:t>
      </w:r>
      <w:r w:rsidR="007E56C5">
        <w:rPr>
          <w:rFonts w:ascii="Times New Roman" w:hAnsi="Times New Roman"/>
          <w:b/>
          <w:bCs/>
          <w:szCs w:val="24"/>
        </w:rPr>
        <w:t>Обособена позиция 1. Сървъри и дискови масиви.</w:t>
      </w:r>
    </w:p>
    <w:p w14:paraId="1478DAD0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7B6F0DB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6E6F03F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33F91C8A" w14:textId="379436B4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8E1AE8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76C897F2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087A1980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F30FD4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25711BA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F3DC7F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002DAF8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AF76206" w14:textId="77777777" w:rsidR="003A1778" w:rsidRPr="003A1778" w:rsidRDefault="003A1778" w:rsidP="003A1778">
      <w:pPr>
        <w:rPr>
          <w:lang w:eastAsia="bg-BG"/>
        </w:rPr>
      </w:pPr>
    </w:p>
    <w:p w14:paraId="1F783AA0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626DD9AD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0212A0BE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1FAD502C" w14:textId="77777777" w:rsidR="0046265B" w:rsidRPr="0050377F" w:rsidRDefault="0046265B" w:rsidP="0046265B">
      <w:pPr>
        <w:jc w:val="both"/>
        <w:rPr>
          <w:rFonts w:ascii="Times New Roman" w:hAnsi="Times New Roman"/>
          <w:position w:val="8"/>
          <w:sz w:val="16"/>
          <w:szCs w:val="16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52428E98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75D6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0AE18C56" w14:textId="17F62518" w:rsidR="0046265B" w:rsidRPr="0046265B" w:rsidRDefault="00401D32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6105A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Контракс АД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78B7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C42B" w14:textId="77777777" w:rsidR="0046265B" w:rsidRPr="0046265B" w:rsidRDefault="0046265B" w:rsidP="006105A0">
            <w:pPr>
              <w:ind w:right="-170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6105A0" w:rsidRPr="0046265B" w14:paraId="5CB5B12C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D0C1" w14:textId="77777777" w:rsidR="006105A0" w:rsidRPr="002876BD" w:rsidRDefault="006105A0" w:rsidP="006105A0">
            <w:pPr>
              <w:jc w:val="both"/>
              <w:rPr>
                <w:rFonts w:ascii="Times New Roman" w:hAnsi="Times New Roman"/>
                <w:szCs w:val="24"/>
              </w:rPr>
            </w:pPr>
            <w:r w:rsidRPr="002876BD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2876BD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4CC1580D" w14:textId="77777777" w:rsidR="006105A0" w:rsidRPr="0050377F" w:rsidRDefault="006105A0" w:rsidP="006105A0">
            <w:pPr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14:paraId="305BBFB1" w14:textId="6491C12E" w:rsidR="006105A0" w:rsidRPr="002876BD" w:rsidRDefault="006105A0" w:rsidP="006105A0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2876BD">
              <w:rPr>
                <w:rFonts w:ascii="Times New Roman" w:hAnsi="Times New Roman"/>
                <w:b/>
                <w:bCs/>
                <w:szCs w:val="24"/>
              </w:rPr>
              <w:t>„Доставка, инсталиране, тестване и пускане в експлоатация на ДМА за внедряване на продуктова иновация“,</w:t>
            </w:r>
            <w:r w:rsidR="00990C2B">
              <w:t xml:space="preserve"> </w:t>
            </w:r>
            <w:r w:rsidR="00990C2B" w:rsidRPr="00990C2B">
              <w:rPr>
                <w:rFonts w:ascii="Times New Roman" w:hAnsi="Times New Roman"/>
                <w:b/>
                <w:bCs/>
                <w:szCs w:val="24"/>
              </w:rPr>
              <w:t>Изграждане на  продукционна среда за технологична платформа - специализиран облак “СТРАТУС” за предоставяне на облачни услуги в областта на образованието и управлението на знанието</w:t>
            </w:r>
            <w:r w:rsidR="00990C2B">
              <w:rPr>
                <w:rFonts w:ascii="Times New Roman" w:hAnsi="Times New Roman"/>
                <w:b/>
                <w:bCs/>
                <w:szCs w:val="24"/>
              </w:rPr>
              <w:t>,</w:t>
            </w:r>
            <w:r w:rsidR="007E56C5">
              <w:rPr>
                <w:rFonts w:ascii="Times New Roman" w:hAnsi="Times New Roman"/>
                <w:b/>
                <w:bCs/>
                <w:szCs w:val="24"/>
              </w:rPr>
              <w:t xml:space="preserve"> Обособена позиция 1. Сървъри и дискови масиви,</w:t>
            </w:r>
            <w:r w:rsidRPr="002876BD">
              <w:rPr>
                <w:rFonts w:ascii="Times New Roman" w:hAnsi="Times New Roman"/>
                <w:b/>
                <w:bCs/>
                <w:szCs w:val="24"/>
              </w:rPr>
              <w:t xml:space="preserve"> включваща:</w:t>
            </w:r>
          </w:p>
          <w:p w14:paraId="2F71378D" w14:textId="77777777" w:rsidR="006105A0" w:rsidRPr="0050377F" w:rsidRDefault="006105A0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6"/>
                <w:szCs w:val="16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F8FC" w14:textId="77777777" w:rsidR="006105A0" w:rsidRPr="0046265B" w:rsidRDefault="006105A0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070" w14:textId="77777777" w:rsidR="006105A0" w:rsidRPr="0046265B" w:rsidRDefault="006105A0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6105A0" w:rsidRPr="0046265B" w14:paraId="4B982107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C667" w14:textId="77777777" w:rsidR="006105A0" w:rsidRPr="006105A0" w:rsidRDefault="006105A0" w:rsidP="006105A0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6105A0">
              <w:rPr>
                <w:rFonts w:ascii="Times New Roman" w:hAnsi="Times New Roman"/>
                <w:b/>
                <w:szCs w:val="24"/>
              </w:rPr>
              <w:t>Дисков масив - 1 бр.</w:t>
            </w:r>
          </w:p>
          <w:p w14:paraId="26B44C50" w14:textId="77777777" w:rsidR="006105A0" w:rsidRPr="002876BD" w:rsidRDefault="006105A0" w:rsidP="006105A0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5E8B9C6D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Архитектура с дублиране на всички компоненти, без единична точка на отказ. Да позволява подмяна/надграждане на всеки един компонент без спиране на работата.</w:t>
            </w:r>
          </w:p>
          <w:p w14:paraId="546664C2" w14:textId="78DEA141" w:rsidR="00B83C58" w:rsidRDefault="007E56C5" w:rsidP="00317711">
            <w:pPr>
              <w:rPr>
                <w:bCs/>
                <w:i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Минимум 2 броя контролери, активни и с взаимно осигуряване. Кеш памет на всеки контролер минимум 512 GB, предназначена за операциите по четене и запис на дисковете. </w:t>
            </w:r>
          </w:p>
          <w:p w14:paraId="2CFCEE05" w14:textId="0C8138A2" w:rsidR="007E56C5" w:rsidRPr="007E56C5" w:rsidRDefault="007E56C5" w:rsidP="00B83C58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Защита на данните в паметта при отпадане на захранването.</w:t>
            </w:r>
          </w:p>
          <w:p w14:paraId="7E44094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630F8932" w14:textId="4A5A2A79" w:rsidR="00B83C58" w:rsidRPr="00E21163" w:rsidRDefault="007E56C5" w:rsidP="00B83C58">
            <w:pPr>
              <w:rPr>
                <w:bCs/>
                <w:i/>
                <w:snapToGrid w:val="0"/>
                <w:lang w:val="en-US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Системата да разполага с минимум следните интерфейси за връзка към мрежата за данни (SAN): 2 FC порта със скорост от 32 Gb на порт на контролер с включени оптични SFP конектори; </w:t>
            </w:r>
          </w:p>
          <w:p w14:paraId="13251CB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lastRenderedPageBreak/>
              <w:t>Да е налична възможност за увеличаване на броя на портовете за връзка с хостове;</w:t>
            </w:r>
          </w:p>
          <w:p w14:paraId="11CAB727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28E10885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Контролери – интерфейс към дисковете (Back End) на предложената конфигурация: 12 Gb SAS (SAS 3.0 wide) или по-добър.</w:t>
            </w:r>
          </w:p>
          <w:p w14:paraId="5C109661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Поддръжка на RAID 0, 1, 1+0, 5, 5+0, 6 или еквивалент</w:t>
            </w:r>
          </w:p>
          <w:p w14:paraId="0365ECB2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783619E4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Поддържани от предложената конфигурация дискове - SAS SSD и NVMe SSD;</w:t>
            </w:r>
          </w:p>
          <w:p w14:paraId="4E8C26A1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71B2D06B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SAS 10000 rpm;</w:t>
            </w:r>
          </w:p>
          <w:p w14:paraId="73F2823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Всички дискове да са Hot-Plug.</w:t>
            </w:r>
          </w:p>
          <w:p w14:paraId="397A872B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Брой дискове за конкретно предложената система без използване на външни капацитети (клъстъри) или виртуализация на външни дискови масиви - Мин. 960</w:t>
            </w:r>
          </w:p>
          <w:p w14:paraId="2CA05AF5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Капацитет на разширение за конкретно предложената система без използване на външни капацитети (клъстъри) или виртуализация на външни дискови масиви- Мин. 29 PB.</w:t>
            </w:r>
          </w:p>
          <w:p w14:paraId="1ECE36C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Дискове в предложената конфигурация- Ми</w:t>
            </w: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 xml:space="preserve">нимум инсталирани: 21 бр. 7.68TB NVMe SSD hot-swap </w:t>
            </w:r>
          </w:p>
          <w:p w14:paraId="68185EF6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Да се доставят необходимия брой hot-spare дискове.</w:t>
            </w:r>
          </w:p>
          <w:p w14:paraId="09FFE81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Динамично разширение на наличното място, динамична промяна на RAID нивата;</w:t>
            </w:r>
          </w:p>
          <w:p w14:paraId="3976D92D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Задаване и управление на приоритети на натоварването (Quality of Service);</w:t>
            </w:r>
          </w:p>
          <w:p w14:paraId="1F7656A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 xml:space="preserve"> Динамично LUN провизиране (Dynamic / Thin Provisioning);</w:t>
            </w:r>
          </w:p>
          <w:p w14:paraId="19E6630A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 xml:space="preserve">Отдалечено и локално управление и наблюдение с GUI/Web и CLI потребителски интерфейс. Софтуерът  да позволява конфигуриране на логически дялове, хостове, RAID нива, достъп на хостовете; </w:t>
            </w:r>
          </w:p>
          <w:p w14:paraId="36723679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</w:p>
          <w:p w14:paraId="56A09081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Да e налична функционалност с допълнителен лиценз за софтуер от производителя на дисковия масив, който позволява следене на натоварването на системата в исторически аспект и проследяване на тенденции.</w:t>
            </w:r>
          </w:p>
          <w:p w14:paraId="68D488D1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Да е налична функционалност криптиране на данните</w:t>
            </w:r>
          </w:p>
          <w:p w14:paraId="3C919F9B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lastRenderedPageBreak/>
              <w:t>Всички функционалности да бъдат активирани и лицензирани (където се изисква лиценз) за максималния поддържан капацитет/брой дискове от системата.</w:t>
            </w:r>
          </w:p>
          <w:p w14:paraId="39A4C371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Да е налична възможност с допълнителен лиценз за сторидж базирана репликация – синхронна и асинхронна;</w:t>
            </w:r>
          </w:p>
          <w:p w14:paraId="00EAA07E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Да е налична възможност с допълнителен за поддържка на функционалност за локални копия и snapshots;</w:t>
            </w:r>
          </w:p>
          <w:p w14:paraId="441BBE77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Да се достави лиценз за функционалност за дедупликация на данни.</w:t>
            </w:r>
          </w:p>
          <w:p w14:paraId="7766BA0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Да се достави лиценз за функционалност за компресия на данни.</w:t>
            </w:r>
          </w:p>
          <w:p w14:paraId="3AFB0824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Брой поддържани логически устройства (LUN) за предложената конфигурация-Мин. 16000.</w:t>
            </w:r>
          </w:p>
          <w:p w14:paraId="2BA5CBE2" w14:textId="77777777" w:rsidR="006105A0" w:rsidRDefault="007E56C5" w:rsidP="007E56C5">
            <w:pPr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  <w:szCs w:val="24"/>
              </w:rPr>
              <w:t>Да е налична функционалност от производителя на масива с допълнителен лиценз за синхронна висока надеждност на данните между два дискови масива с възможност за автоматично прехвърляне на натоварването между тях (transparent failover) в случай на авария с някой от двата масива.</w:t>
            </w:r>
          </w:p>
          <w:p w14:paraId="6A5D2733" w14:textId="77777777" w:rsidR="007E56C5" w:rsidRPr="007E56C5" w:rsidRDefault="007E56C5" w:rsidP="007E56C5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7E56C5">
              <w:rPr>
                <w:rFonts w:ascii="Times New Roman" w:hAnsi="Times New Roman"/>
                <w:color w:val="000000"/>
                <w:position w:val="8"/>
                <w:szCs w:val="24"/>
              </w:rPr>
              <w:t>Дисковата система и нейните разширителни шасита за дискове да бъдат предназначени за монтаж в стандартен 19“ шкаф. Да бъдат включени необходимите релси, захранващи кабели за включване на системата.</w:t>
            </w:r>
          </w:p>
          <w:p w14:paraId="12B5CA90" w14:textId="77777777" w:rsidR="007E56C5" w:rsidRPr="007E56C5" w:rsidRDefault="007E56C5" w:rsidP="007E56C5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7E56C5">
              <w:rPr>
                <w:rFonts w:ascii="Times New Roman" w:hAnsi="Times New Roman"/>
                <w:color w:val="000000"/>
                <w:position w:val="8"/>
                <w:szCs w:val="24"/>
              </w:rPr>
              <w:t>Поддържани операционни системи и хипервайзори - MS Windows Server или еквивалентно, с версия 2019, 2022 или по нова.</w:t>
            </w:r>
          </w:p>
          <w:p w14:paraId="6328B387" w14:textId="77777777" w:rsidR="007E56C5" w:rsidRPr="007E56C5" w:rsidRDefault="007E56C5" w:rsidP="007E56C5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7E56C5">
              <w:rPr>
                <w:rFonts w:ascii="Times New Roman" w:hAnsi="Times New Roman"/>
                <w:color w:val="000000"/>
                <w:position w:val="8"/>
                <w:szCs w:val="24"/>
              </w:rPr>
              <w:t>Това обстоятелство следва да е отбелязано на сайта на производителя на операционната система на интернет адрес: www.windowsservercatalog.com  или еквивалентен.</w:t>
            </w:r>
          </w:p>
          <w:p w14:paraId="431BFDFD" w14:textId="77777777" w:rsidR="004E29D4" w:rsidRDefault="007E56C5" w:rsidP="007E56C5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7E56C5">
              <w:rPr>
                <w:rFonts w:ascii="Times New Roman" w:hAnsi="Times New Roman"/>
                <w:color w:val="000000"/>
                <w:position w:val="8"/>
                <w:szCs w:val="24"/>
              </w:rPr>
              <w:t>VMware ESXi или еквивалентно, с версия 8 или по-нова,  еквивалент. Това обстоятелство следва да е отбелязано на сайта на производителя на виртуализационната среда на интернет адрес: https://compatibilityguide.broadcom.com/  или еквивалентен.</w:t>
            </w:r>
          </w:p>
          <w:p w14:paraId="4CD7E075" w14:textId="77777777" w:rsidR="007A40FF" w:rsidRPr="007A40FF" w:rsidRDefault="007A40FF" w:rsidP="007A40FF">
            <w:pPr>
              <w:jc w:val="both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  <w:r w:rsidRPr="007A40FF">
              <w:rPr>
                <w:rFonts w:ascii="Times New Roman" w:hAnsi="Times New Roman"/>
                <w:i/>
                <w:iCs/>
                <w:szCs w:val="24"/>
                <w:u w:val="single"/>
              </w:rPr>
              <w:lastRenderedPageBreak/>
              <w:t>Допълнителни технически параметри, обект на оценка съгласно методиката за оценка:</w:t>
            </w:r>
          </w:p>
          <w:p w14:paraId="429EEB11" w14:textId="7F9BB9BD" w:rsidR="007A40FF" w:rsidRPr="00317711" w:rsidRDefault="007A40FF" w:rsidP="007A40FF">
            <w:pPr>
              <w:pStyle w:val="ListParagraph"/>
              <w:numPr>
                <w:ilvl w:val="0"/>
                <w:numId w:val="5"/>
              </w:numPr>
            </w:pPr>
            <w:r w:rsidRPr="00FC7020">
              <w:t xml:space="preserve">Да се посочи възможност за разширяване на кеш паметта за четене запис на </w:t>
            </w:r>
            <w:proofErr w:type="gramStart"/>
            <w:r w:rsidRPr="00FC7020">
              <w:t>контролер</w:t>
            </w:r>
            <w:r>
              <w:rPr>
                <w:lang w:val="bg-BG"/>
              </w:rPr>
              <w:t>;</w:t>
            </w:r>
            <w:proofErr w:type="gramEnd"/>
          </w:p>
          <w:p w14:paraId="65ACBF3E" w14:textId="14318FA8" w:rsidR="007A40FF" w:rsidRPr="00317711" w:rsidRDefault="007A40FF" w:rsidP="007A40FF">
            <w:pPr>
              <w:pStyle w:val="ListParagraph"/>
              <w:numPr>
                <w:ilvl w:val="0"/>
                <w:numId w:val="5"/>
              </w:numPr>
            </w:pPr>
            <w:r w:rsidRPr="00317711">
              <w:rPr>
                <w:color w:val="000000"/>
                <w:position w:val="8"/>
                <w:szCs w:val="24"/>
              </w:rPr>
              <w:t xml:space="preserve">Да се посочи дали масивът има възможност за поддръжка на кеш памет за четене и размер в </w:t>
            </w:r>
            <w:proofErr w:type="gramStart"/>
            <w:r w:rsidRPr="00317711">
              <w:rPr>
                <w:color w:val="000000"/>
                <w:position w:val="8"/>
                <w:szCs w:val="24"/>
              </w:rPr>
              <w:t>ТВ</w:t>
            </w:r>
            <w:r>
              <w:rPr>
                <w:color w:val="000000"/>
                <w:position w:val="8"/>
                <w:szCs w:val="24"/>
                <w:lang w:val="bg-BG"/>
              </w:rPr>
              <w:t>;</w:t>
            </w:r>
            <w:proofErr w:type="gramEnd"/>
          </w:p>
          <w:p w14:paraId="31DD55D5" w14:textId="4589758D" w:rsidR="007A40FF" w:rsidRPr="007A40FF" w:rsidRDefault="007A40FF" w:rsidP="007A40FF">
            <w:pPr>
              <w:pStyle w:val="ListParagraph"/>
              <w:numPr>
                <w:ilvl w:val="0"/>
                <w:numId w:val="5"/>
              </w:numPr>
            </w:pPr>
            <w:r w:rsidRPr="00317711">
              <w:rPr>
                <w:color w:val="000000"/>
                <w:position w:val="8"/>
                <w:szCs w:val="24"/>
              </w:rPr>
              <w:t>Да се посочи поддържана максимална скорост на трансфер на FC портовете</w:t>
            </w:r>
            <w:r>
              <w:rPr>
                <w:color w:val="000000"/>
                <w:position w:val="8"/>
                <w:szCs w:val="24"/>
                <w:lang w:val="bg-BG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A4B9" w14:textId="77777777" w:rsidR="006105A0" w:rsidRPr="0046265B" w:rsidRDefault="006105A0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069B" w14:textId="77777777" w:rsidR="006105A0" w:rsidRPr="0046265B" w:rsidRDefault="006105A0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6105A0" w:rsidRPr="0046265B" w14:paraId="4A66412E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F62B" w14:textId="77777777" w:rsidR="006105A0" w:rsidRPr="006105A0" w:rsidRDefault="006105A0" w:rsidP="006105A0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6105A0">
              <w:rPr>
                <w:rFonts w:ascii="Times New Roman" w:hAnsi="Times New Roman"/>
                <w:b/>
                <w:szCs w:val="24"/>
              </w:rPr>
              <w:lastRenderedPageBreak/>
              <w:t>SAN комутатори - 2 бр.</w:t>
            </w:r>
          </w:p>
          <w:p w14:paraId="231FC350" w14:textId="77777777" w:rsidR="006105A0" w:rsidRPr="002876BD" w:rsidRDefault="006105A0" w:rsidP="006105A0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63D156FF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Оптичен комутатор – 2 броя</w:t>
            </w:r>
            <w:r w:rsidRPr="007E56C5">
              <w:rPr>
                <w:rFonts w:ascii="Times New Roman" w:hAnsi="Times New Roman"/>
                <w:bCs/>
                <w:snapToGrid w:val="0"/>
              </w:rPr>
              <w:tab/>
              <w:t xml:space="preserve"> </w:t>
            </w:r>
          </w:p>
          <w:p w14:paraId="71036135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FC оптичен комутатор</w:t>
            </w:r>
          </w:p>
          <w:p w14:paraId="29B50FAA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Интерфейси- Брой - минимум 24 порта</w:t>
            </w:r>
          </w:p>
          <w:p w14:paraId="2226A555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Активирани и лицензирани - минимум 24 порта; </w:t>
            </w:r>
          </w:p>
          <w:p w14:paraId="3FA166AD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Transceiver модули - минимум 24 броя hot-plug SFP+ 32Gb/s SW модули напълно съвместими с комутатора от производителя.</w:t>
            </w:r>
          </w:p>
          <w:p w14:paraId="2DECC88D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Производителност</w:t>
            </w:r>
            <w:r w:rsidRPr="007E56C5">
              <w:rPr>
                <w:rFonts w:ascii="Times New Roman" w:hAnsi="Times New Roman"/>
                <w:bCs/>
                <w:snapToGrid w:val="0"/>
              </w:rPr>
              <w:tab/>
              <w:t>Bandwidth минимум 768Gb/s full duplex.</w:t>
            </w:r>
          </w:p>
          <w:p w14:paraId="6FD68A8F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Типове портове- D_Port, E_Port, N_Port, F_Port, M_Port</w:t>
            </w:r>
          </w:p>
          <w:p w14:paraId="148E78C7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Функционалност- Monitoring and Alerting Policy Suite (MAPS); Flow Vision; Brocade Adaptive Networking (Traffic Isolation, QoS); Fabric Performance Impact (FPI) Monitoring; Slow Drain Device Quarantine (SDDQ); Brocade Advanced Zoning (default zoning, port/WWN zoning, broadcast zoning, peer zoning, target-driven zoning); Dynamic Fabric Provisioning (DFP); Dynamic Path Selection (DPS); Brocade Extended Fabrics; Enhanced BB credit recovery; FDMI; Frame Redirection; Frame-based Trunking; FSPF; Brocade ISL Trunking; Management Server; NPIV; NTP v3; Registered State Change Notification (RSCN); Reliable Commit Service (RCS); Simple Name Server (SNS); Read Diagnostics Parameter (RDP), VM Insight</w:t>
            </w:r>
          </w:p>
          <w:p w14:paraId="38BC2244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Управление- HTTP, SNMP v1/v3 (FE MIB, FC Management MIB), SSH; Auditing, Syslog; Brocade Advanced Web Tools; Brocade Network Advisor SAN Enterprise or Brocade </w:t>
            </w:r>
            <w:r w:rsidRPr="007E56C5">
              <w:rPr>
                <w:rFonts w:ascii="Times New Roman" w:hAnsi="Times New Roman"/>
                <w:bCs/>
                <w:snapToGrid w:val="0"/>
              </w:rPr>
              <w:lastRenderedPageBreak/>
              <w:t>Network Advisor SAN Professional/Professional Plus; Command Line Interface (CLI); SMI-S compliant; Administrative Domains;</w:t>
            </w:r>
          </w:p>
          <w:p w14:paraId="247B587B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Шаси- Максимум 1U за директен монтаж в 19” сървърен шкаф</w:t>
            </w:r>
          </w:p>
          <w:p w14:paraId="3915CCC5" w14:textId="745D849C" w:rsidR="006105A0" w:rsidRPr="002876BD" w:rsidRDefault="007E56C5" w:rsidP="007E56C5">
            <w:pPr>
              <w:jc w:val="both"/>
              <w:rPr>
                <w:rFonts w:ascii="Times New Roman" w:hAnsi="Times New Roman"/>
                <w:szCs w:val="24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Монтажен комплект за 19” сървърен шкаф с включени захранващи кабели; Минимум 24 броя Multimode OM4 5м кабели с LC-LC конектор</w:t>
            </w:r>
            <w:r w:rsidR="006105A0" w:rsidRPr="002876BD">
              <w:rPr>
                <w:rFonts w:ascii="Times New Roman" w:hAnsi="Times New Roman"/>
                <w:bCs/>
                <w:snapToGrid w:val="0"/>
              </w:rPr>
              <w:t>.</w:t>
            </w:r>
          </w:p>
          <w:p w14:paraId="2D5E8FD8" w14:textId="77777777" w:rsidR="006105A0" w:rsidRPr="0050377F" w:rsidRDefault="006105A0" w:rsidP="006105A0">
            <w:pPr>
              <w:ind w:left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1967" w14:textId="77777777" w:rsidR="006105A0" w:rsidRPr="0046265B" w:rsidRDefault="006105A0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51C8" w14:textId="77777777" w:rsidR="006105A0" w:rsidRPr="0046265B" w:rsidRDefault="006105A0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6105A0" w:rsidRPr="0046265B" w14:paraId="01A57E1E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C576" w14:textId="77777777" w:rsidR="006105A0" w:rsidRPr="006105A0" w:rsidRDefault="006105A0" w:rsidP="006105A0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6105A0">
              <w:rPr>
                <w:rFonts w:ascii="Times New Roman" w:hAnsi="Times New Roman"/>
                <w:b/>
                <w:szCs w:val="24"/>
              </w:rPr>
              <w:t>Сървъри тип 1 - 7 бр.</w:t>
            </w:r>
          </w:p>
          <w:p w14:paraId="354D1570" w14:textId="77777777" w:rsidR="006105A0" w:rsidRPr="002876BD" w:rsidRDefault="006105A0" w:rsidP="006105A0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6ACB910B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За монтаж в стандартен 19 инчов шкаф с размер максимално 1RU с включени телескопични релси и кабелен организатор;</w:t>
            </w:r>
          </w:p>
          <w:p w14:paraId="1E883382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Да предлага Минимум 8 слота за hot-plug дискове.</w:t>
            </w:r>
          </w:p>
          <w:p w14:paraId="6A2CB3E7" w14:textId="77777777" w:rsidR="007E56C5" w:rsidRPr="0050377F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 w:val="16"/>
                <w:szCs w:val="16"/>
              </w:rPr>
            </w:pPr>
          </w:p>
          <w:p w14:paraId="4FFE8F2A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Процесори-Два броя; Минимум 28 ядра; Минимум 56 нишки; Минимум 2.2GHz базова работна честота; Минимум 4.0GHz максимална работна честота; Минимум 52MB кеш; Минимум брой канали с паметта 8; Поддържана памет минимум 4TB на процесор; Максимално 205W средна топлинна мощност (TPD), при базова работна честота; Поддръжка на PCIe Gen5.0; 7nm максимална литография;</w:t>
            </w:r>
          </w:p>
          <w:p w14:paraId="73C72DD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Слотове за памет- Минимум 32 за целия сървър с 8 канала;</w:t>
            </w:r>
          </w:p>
          <w:p w14:paraId="3B35E340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Минимум 16 на 1 брой процесор; Слотове за канал минимум два броя;</w:t>
            </w:r>
          </w:p>
          <w:p w14:paraId="1D5BE1CC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Памет- Тип DDR5 ECC Registered 8 канална; Капацитет: минимум 512GB; Брой DIMMs 8 x 64GB; Работна честота: минимум 4400MHz; Възможност за разширение: до минимум 8TB;</w:t>
            </w:r>
          </w:p>
          <w:p w14:paraId="68F216E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Защита на паметта - ECC</w:t>
            </w:r>
          </w:p>
          <w:p w14:paraId="2A65031E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Memory Scrubbing</w:t>
            </w:r>
          </w:p>
          <w:p w14:paraId="00356B05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SDDC</w:t>
            </w:r>
          </w:p>
          <w:p w14:paraId="1C575F7B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ADDDC </w:t>
            </w:r>
          </w:p>
          <w:p w14:paraId="5EF6C22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Memory Mirroring support</w:t>
            </w:r>
          </w:p>
          <w:p w14:paraId="3B8363E7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Вградена графична подсистема- Тип: Интегрирана;</w:t>
            </w:r>
          </w:p>
          <w:p w14:paraId="3A9C79EC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Дискретен RAID контролер, инсталиран на стандартен PCIe 5.0 слот с поддръжка на RAID ниво 0, 1, 10, 5, 50, 6, 60 и 2 GB енергонезависима кеш памет.</w:t>
            </w:r>
          </w:p>
          <w:p w14:paraId="1FFE26E2" w14:textId="77777777" w:rsidR="007E56C5" w:rsidRPr="0050377F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 w:val="16"/>
                <w:szCs w:val="16"/>
              </w:rPr>
            </w:pPr>
          </w:p>
          <w:p w14:paraId="74265EE6" w14:textId="0B9648A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Вътрешно дисково пространство- Мин. два броя 480GB SSD mixed-use hot-plug дискове с форм фактор M.2, организирани в RAID 1. </w:t>
            </w:r>
          </w:p>
          <w:p w14:paraId="7F13A399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SAN свързаност- два броя еднопортови FC адаптери със скорост на трансфер 32Gbps и инсталирани оптични модули.</w:t>
            </w:r>
          </w:p>
          <w:p w14:paraId="2F78232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Интегриран на основната платка Discrete Trusted Platform Module 2.0 с TCG сертификация или еквивалент;</w:t>
            </w:r>
          </w:p>
          <w:p w14:paraId="2EE8C79D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Вграден контролер за отдалечено управление допускащ CLI режим и уеб TLS графичен режим, възможност за използване на отдалечена медия, пълна KVM функционалност, отделен 1Gbps порт за управление; </w:t>
            </w:r>
          </w:p>
          <w:p w14:paraId="333E99F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Вътрешен слот с инсталирана SD памет и лиценз за автоматизиране на процесите по обновяване на системния софтуер и инсталация на операционни системи и друг системен софтуер;</w:t>
            </w:r>
          </w:p>
          <w:p w14:paraId="03A580F6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Един двупортов 25Gbps Ethernet контролер с инсталирани SFP28 оптични конектори; </w:t>
            </w:r>
          </w:p>
          <w:p w14:paraId="7F5103E0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Един четирипортов 25Gbps Ethernet контролер с инсталирани мин. 2 бр. SFP28 оптични конектори; </w:t>
            </w:r>
          </w:p>
          <w:p w14:paraId="620EB68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Един четирипортов 1Gbps Ethernet контролер;</w:t>
            </w:r>
          </w:p>
          <w:p w14:paraId="697CAF75" w14:textId="77777777" w:rsidR="007E56C5" w:rsidRPr="0050377F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 w:val="16"/>
                <w:szCs w:val="16"/>
              </w:rPr>
            </w:pPr>
          </w:p>
          <w:p w14:paraId="6F63FC9C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Захранване- Тип: Резервирано, вградено в сървъра с възможност за „гореща замяна“ (hot plug); Работно напрежение: Съобразено с БДС - 230+/-10%, 50Hz +/-0.5%; Мощност на един захранваш блок: не по-малко от 1600W; Titanium клас с ефективност минимум 95%;</w:t>
            </w:r>
          </w:p>
          <w:p w14:paraId="69DED61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Интерфейси и USB 3.0 Type-A: минимум 4 броя външни от които мин. два броя на предния панел; един вътрешен порт USB 3.0.</w:t>
            </w:r>
          </w:p>
          <w:p w14:paraId="24C84670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портове- Минимум два броя видео изходи, един от които разположен на предния панел; </w:t>
            </w:r>
          </w:p>
          <w:p w14:paraId="324309DC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Сертификация за работа под операционни системи:</w:t>
            </w:r>
          </w:p>
          <w:p w14:paraId="50DE0839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MS Windows Server или еквивалентно, с версии 2019, 2022 и 2025 или по-нова;</w:t>
            </w:r>
          </w:p>
          <w:p w14:paraId="70EE6199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VMware ESXi или еквивалентно с версия  8 или по-висока;</w:t>
            </w:r>
          </w:p>
          <w:p w14:paraId="04232432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Сертификацията следва да е видна на официалните страници на производителите на софтуера съответно на Интернет адреси:</w:t>
            </w:r>
          </w:p>
          <w:p w14:paraId="53303E25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lastRenderedPageBreak/>
              <w:t>https://www.windowsservercatalog.com/  и</w:t>
            </w:r>
          </w:p>
          <w:p w14:paraId="2708FB4C" w14:textId="77777777" w:rsidR="006105A0" w:rsidRDefault="004E29D4" w:rsidP="00317711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hyperlink r:id="rId8" w:history="1">
              <w:r w:rsidRPr="00853474">
                <w:rPr>
                  <w:rStyle w:val="Hyperlink"/>
                  <w:rFonts w:ascii="Times New Roman" w:hAnsi="Times New Roman"/>
                  <w:bCs/>
                  <w:snapToGrid w:val="0"/>
                </w:rPr>
                <w:t>https://compatibilityguide.broadcom.com/</w:t>
              </w:r>
            </w:hyperlink>
            <w:r w:rsidR="006105A0" w:rsidRPr="002876BD">
              <w:rPr>
                <w:rFonts w:ascii="Times New Roman" w:hAnsi="Times New Roman"/>
                <w:bCs/>
                <w:snapToGrid w:val="0"/>
              </w:rPr>
              <w:t>;</w:t>
            </w:r>
          </w:p>
          <w:p w14:paraId="1656A079" w14:textId="77777777" w:rsidR="007A40FF" w:rsidRDefault="007A40FF" w:rsidP="00317711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69865DE7" w14:textId="77777777" w:rsidR="007A40FF" w:rsidRPr="007A40FF" w:rsidRDefault="007A40FF" w:rsidP="007A40FF">
            <w:pPr>
              <w:jc w:val="both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  <w:r w:rsidRPr="007A40FF">
              <w:rPr>
                <w:rFonts w:ascii="Times New Roman" w:hAnsi="Times New Roman"/>
                <w:i/>
                <w:iCs/>
                <w:szCs w:val="24"/>
                <w:u w:val="single"/>
              </w:rPr>
              <w:t>Допълнителни технически параметри, обект на оценка съгласно методиката за оценка:</w:t>
            </w:r>
          </w:p>
          <w:p w14:paraId="19FA9CA8" w14:textId="44519ACF" w:rsidR="007A40FF" w:rsidRPr="007A40FF" w:rsidRDefault="007A40FF" w:rsidP="007A40FF">
            <w:pPr>
              <w:pStyle w:val="ListParagraph"/>
              <w:numPr>
                <w:ilvl w:val="0"/>
                <w:numId w:val="5"/>
              </w:numPr>
              <w:rPr>
                <w:bCs/>
                <w:iCs/>
                <w:snapToGrid w:val="0"/>
              </w:rPr>
            </w:pPr>
            <w:r w:rsidRPr="001E06B9">
              <w:rPr>
                <w:bCs/>
                <w:iCs/>
                <w:snapToGrid w:val="0"/>
              </w:rPr>
              <w:t xml:space="preserve">Да се посочи дали е наличен свободен PCIe Gen5 x16 слот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A1A3" w14:textId="77777777" w:rsidR="006105A0" w:rsidRPr="0046265B" w:rsidRDefault="006105A0" w:rsidP="006105A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C46D" w14:textId="77777777" w:rsidR="006105A0" w:rsidRPr="0046265B" w:rsidRDefault="006105A0" w:rsidP="006105A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6105A0" w:rsidRPr="0046265B" w14:paraId="6C24D537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97D1" w14:textId="77777777" w:rsidR="006105A0" w:rsidRPr="006105A0" w:rsidRDefault="006105A0" w:rsidP="006105A0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Cs w:val="24"/>
              </w:rPr>
            </w:pPr>
            <w:r w:rsidRPr="006105A0">
              <w:rPr>
                <w:rFonts w:ascii="Times New Roman" w:hAnsi="Times New Roman"/>
                <w:b/>
                <w:szCs w:val="24"/>
              </w:rPr>
              <w:lastRenderedPageBreak/>
              <w:t>Сървъри тип 2 - 2 бр.</w:t>
            </w:r>
          </w:p>
          <w:p w14:paraId="5683ED37" w14:textId="77777777" w:rsidR="006105A0" w:rsidRPr="002876BD" w:rsidRDefault="006105A0" w:rsidP="006105A0">
            <w:pPr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2876BD">
              <w:rPr>
                <w:rFonts w:ascii="Times New Roman" w:hAnsi="Times New Roman"/>
                <w:szCs w:val="24"/>
                <w:u w:val="single"/>
              </w:rPr>
              <w:t>Минимални технически и функционални изисквания:</w:t>
            </w:r>
          </w:p>
          <w:p w14:paraId="049C5F96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За монтаж в стандартен 19 инчов шкаф с размер максимално 1RU с включени телескопични релси и кабелен организатор; Минимум 8 слота за hot-plug дискове.</w:t>
            </w:r>
          </w:p>
          <w:p w14:paraId="7E0BC186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Процесори- Два броя; Минимум 8 ядра; Минимум 16 нишки; Минимум 3.2GHz базова работна честота; Минимум 4.10GHz максимална работна честота; Минимум 22MB кеш; Минимум брой канали с паметта 8; Поддържана памет минимум 4TB на процесор; Максимално 165W средна топлинна мощност (TPD), при базова работна честота; Поддръжка на PCIe Gen5.0; 7nm максимална литография;</w:t>
            </w:r>
          </w:p>
          <w:p w14:paraId="240C2F30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027B0182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Слотове за памет: Минимум 32 за целия сървър с 8 канала;</w:t>
            </w:r>
          </w:p>
          <w:p w14:paraId="43F58D20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Минимум 16 на 1 брой процесор; Слотове за канал минимум два броя;</w:t>
            </w:r>
          </w:p>
          <w:p w14:paraId="3E33E79C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Памет-Тип DDR5 ECC Registered 8 канална; Капацитет: минимум 256GB; Брой DIMMs 4 x 64GB; Работна честота: минимум 4400MHz; Възможност за разширение: до минимум 8TB;</w:t>
            </w:r>
          </w:p>
          <w:p w14:paraId="68491420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Защита на паметта: ECC</w:t>
            </w:r>
          </w:p>
          <w:p w14:paraId="56960244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Memory Scrubbing</w:t>
            </w:r>
          </w:p>
          <w:p w14:paraId="53E1C11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SDDC</w:t>
            </w:r>
          </w:p>
          <w:p w14:paraId="16B9A01F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ADDDC </w:t>
            </w:r>
          </w:p>
          <w:p w14:paraId="6A40760A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Memory Mirroring support</w:t>
            </w:r>
          </w:p>
          <w:p w14:paraId="45FD40FD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Вградена графична подсистема - Тип: Интегрирана;</w:t>
            </w:r>
          </w:p>
          <w:p w14:paraId="1FB2FE35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Дискретен RAID контролер, инсталиран на стандартен PCIe 5.0 слот с поддръжка на RAID ниво 0, 1, 5, 50, 6, 60 и 2 GB енергонезависима памет.</w:t>
            </w:r>
          </w:p>
          <w:p w14:paraId="60B202AF" w14:textId="77777777" w:rsidR="00B83C58" w:rsidRDefault="00B83C58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0F0CA2B8" w14:textId="658CAC11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lastRenderedPageBreak/>
              <w:t xml:space="preserve">Вътрешно дисково пространство- Мин. два броя 960GB SSD mixed-use hot-plug дискове с форм фактор M.2, организирани в RAID 1. </w:t>
            </w:r>
          </w:p>
          <w:p w14:paraId="72CB1F5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SAN свързаност: Да се доставят два броя еднопортови FC адаптери със скорост на трансфер 32Gbps и инсталирани оптични модули.</w:t>
            </w:r>
          </w:p>
          <w:p w14:paraId="757E5D24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Сигурност: Интегриран на основната платка Discrete Trusted Platform Module 2.0 с TCG сертификация;</w:t>
            </w:r>
          </w:p>
          <w:p w14:paraId="0BC816C2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Вграден контролер за отдалечено управление допускащ CLI режим и уеб TLS графичен режим, възможност за използване на отдалечена медия, пълна KVM функционалност, отделен 1Gbps порт за управление; </w:t>
            </w:r>
          </w:p>
          <w:p w14:paraId="161DBA84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Вътрешен слот с инсталирана SD памет и лиценз за автоматизиране на процесите по обновяване на системния софтуер и инсталация на операционни системи и друг системен софтуер;</w:t>
            </w:r>
          </w:p>
          <w:p w14:paraId="0D89099C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</w:p>
          <w:p w14:paraId="5D426D3A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Един двупортов 25Gbps Ethernet контролер с инсталирани SFP28 оптични конектори; </w:t>
            </w:r>
          </w:p>
          <w:p w14:paraId="586535D1" w14:textId="77777777" w:rsidR="007E56C5" w:rsidRPr="0050377F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 w:val="16"/>
                <w:szCs w:val="16"/>
              </w:rPr>
            </w:pPr>
          </w:p>
          <w:p w14:paraId="3DCE746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Един четирипортов 25Gbps Ethernet контролер с инсталирани мин. 2 бр. SFP28 оптични конектори; </w:t>
            </w:r>
          </w:p>
          <w:p w14:paraId="34549FAF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Един четирипортов 1Gbps Ethernet контролер; </w:t>
            </w:r>
          </w:p>
          <w:p w14:paraId="2D7ED79D" w14:textId="77777777" w:rsidR="007E56C5" w:rsidRPr="0050377F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  <w:sz w:val="16"/>
                <w:szCs w:val="16"/>
              </w:rPr>
            </w:pPr>
          </w:p>
          <w:p w14:paraId="7622701C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Захранване- Тип: Резервирано, вградено в сървъра с възможност за „гореща замяна“ (hot plug); Работно напрежение: Съобразено с БДС - 230+/-10%, 50Hz +/-0.5%; Мощност на един захранваш блок: не по-малко от 1600W; Titanium клас с ефективност минимум 95%;</w:t>
            </w:r>
          </w:p>
          <w:p w14:paraId="2233C65A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Интерфейси и USB 3.0 Type-A: минимум 4 броя външни от които мин. два броя на предния панел; един вътрешен порт USB 3.0.</w:t>
            </w:r>
          </w:p>
          <w:p w14:paraId="374D3EFE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 xml:space="preserve">портове: Минимум два броя видео изходи, един от които разположен на предния панел; </w:t>
            </w:r>
          </w:p>
          <w:p w14:paraId="2976570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Сертификация за работа под операционни системи:</w:t>
            </w:r>
          </w:p>
          <w:p w14:paraId="3BF4E588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MS Windows Server или еквивалентно, с версии 2019, 2022 и 2025 или по-нова;</w:t>
            </w:r>
          </w:p>
          <w:p w14:paraId="3D166B46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VMware ESXi или еквивалентно, с версия 8 или по-висока;</w:t>
            </w:r>
          </w:p>
          <w:p w14:paraId="201E203E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lastRenderedPageBreak/>
              <w:t>Сертификацията следва да е видна на официалните страници на производителите на софтуера съответно на Интернет адреси:</w:t>
            </w:r>
          </w:p>
          <w:p w14:paraId="3EC7ACC3" w14:textId="77777777" w:rsidR="007E56C5" w:rsidRPr="007E56C5" w:rsidRDefault="007E56C5" w:rsidP="007E56C5">
            <w:pPr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7E56C5">
              <w:rPr>
                <w:rFonts w:ascii="Times New Roman" w:hAnsi="Times New Roman"/>
                <w:bCs/>
                <w:snapToGrid w:val="0"/>
              </w:rPr>
              <w:t>https://www.windowsservercatalog.com/ и</w:t>
            </w:r>
          </w:p>
          <w:p w14:paraId="3C2F82ED" w14:textId="2835A814" w:rsidR="006105A0" w:rsidRDefault="001E06B9" w:rsidP="007E56C5">
            <w:pPr>
              <w:jc w:val="both"/>
            </w:pPr>
            <w:hyperlink r:id="rId9" w:history="1">
              <w:r w:rsidRPr="00853474">
                <w:rPr>
                  <w:rStyle w:val="Hyperlink"/>
                  <w:rFonts w:ascii="Times New Roman" w:hAnsi="Times New Roman"/>
                  <w:bCs/>
                  <w:snapToGrid w:val="0"/>
                </w:rPr>
                <w:t>https://compatibilityguide.broadcom.com/</w:t>
              </w:r>
            </w:hyperlink>
          </w:p>
          <w:p w14:paraId="5E62AE8A" w14:textId="77777777" w:rsidR="007A40FF" w:rsidRDefault="007A40FF" w:rsidP="007E56C5">
            <w:pPr>
              <w:jc w:val="both"/>
            </w:pPr>
          </w:p>
          <w:p w14:paraId="113BDC61" w14:textId="71B59228" w:rsidR="007A40FF" w:rsidRPr="007A40FF" w:rsidRDefault="007A40FF" w:rsidP="007A40FF">
            <w:pPr>
              <w:jc w:val="both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  <w:r w:rsidRPr="007A40FF">
              <w:rPr>
                <w:rFonts w:ascii="Times New Roman" w:hAnsi="Times New Roman"/>
                <w:i/>
                <w:iCs/>
                <w:szCs w:val="24"/>
                <w:u w:val="single"/>
              </w:rPr>
              <w:t>Допълнителни технически параметри, обект на оценка съгласно методиката за оценка:</w:t>
            </w:r>
          </w:p>
          <w:p w14:paraId="327F0947" w14:textId="319A0B6D" w:rsidR="001E06B9" w:rsidRPr="007A40FF" w:rsidRDefault="007A40FF" w:rsidP="007E56C5">
            <w:pPr>
              <w:pStyle w:val="ListParagraph"/>
              <w:numPr>
                <w:ilvl w:val="0"/>
                <w:numId w:val="5"/>
              </w:numPr>
              <w:rPr>
                <w:bCs/>
                <w:iCs/>
                <w:snapToGrid w:val="0"/>
              </w:rPr>
            </w:pPr>
            <w:r w:rsidRPr="007A40FF">
              <w:rPr>
                <w:bCs/>
                <w:iCs/>
                <w:snapToGrid w:val="0"/>
              </w:rPr>
              <w:t>Да се посочи дали е наличен свободен PCIe Gen5 x16 слот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B166" w14:textId="77777777" w:rsidR="006105A0" w:rsidRPr="0046265B" w:rsidRDefault="006105A0" w:rsidP="006105A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7045" w14:textId="77777777" w:rsidR="006105A0" w:rsidRPr="0046265B" w:rsidRDefault="006105A0" w:rsidP="006105A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6105A0" w:rsidRPr="0046265B" w14:paraId="79875873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7E8D" w14:textId="77777777" w:rsidR="006105A0" w:rsidRPr="0050377F" w:rsidRDefault="006105A0" w:rsidP="006105A0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50377F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50377F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7845F966" w14:textId="7C45D1DE" w:rsidR="006105A0" w:rsidRPr="0050377F" w:rsidRDefault="006105A0" w:rsidP="006105A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0377F">
              <w:rPr>
                <w:rFonts w:ascii="Times New Roman" w:hAnsi="Times New Roman"/>
                <w:position w:val="8"/>
                <w:szCs w:val="24"/>
              </w:rPr>
              <w:t xml:space="preserve">Минимум </w:t>
            </w:r>
            <w:r w:rsidR="00D14AA7" w:rsidRPr="0050377F">
              <w:rPr>
                <w:rFonts w:ascii="Times New Roman" w:hAnsi="Times New Roman"/>
                <w:position w:val="8"/>
                <w:szCs w:val="24"/>
                <w:lang w:val="en-US"/>
              </w:rPr>
              <w:t>24</w:t>
            </w:r>
            <w:r w:rsidRPr="0050377F">
              <w:rPr>
                <w:rFonts w:ascii="Times New Roman" w:hAnsi="Times New Roman"/>
                <w:position w:val="8"/>
                <w:szCs w:val="24"/>
              </w:rPr>
              <w:t xml:space="preserve"> месеца гаранция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AF59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B563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6105A0" w:rsidRPr="0046265B" w14:paraId="1E063168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2A8A" w14:textId="77777777" w:rsidR="006105A0" w:rsidRPr="0050377F" w:rsidRDefault="006105A0" w:rsidP="006105A0">
            <w:pPr>
              <w:jc w:val="both"/>
              <w:rPr>
                <w:rFonts w:ascii="Times New Roman" w:hAnsi="Times New Roman"/>
                <w:szCs w:val="24"/>
              </w:rPr>
            </w:pPr>
            <w:r w:rsidRPr="0050377F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7DE6D98" w14:textId="46FDC1F6" w:rsidR="006105A0" w:rsidRPr="0050377F" w:rsidRDefault="006105A0" w:rsidP="006105A0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0377F">
              <w:rPr>
                <w:rFonts w:ascii="Times New Roman" w:hAnsi="Times New Roman"/>
                <w:szCs w:val="24"/>
              </w:rPr>
              <w:t xml:space="preserve">Доставеното оборудване трябва да разполага с гаранционна карта с името, модела и серийния номер </w:t>
            </w:r>
            <w:r w:rsidR="00FA1FC4" w:rsidRPr="0050377F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47D9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0B66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6105A0" w:rsidRPr="0046265B" w14:paraId="33B6C795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2517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5D75DA0A" w14:textId="07CB1F8F" w:rsidR="006105A0" w:rsidRPr="0046265B" w:rsidRDefault="006105A0" w:rsidP="006105A0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0D3AA70D" w14:textId="77777777" w:rsidR="006105A0" w:rsidRPr="0050377F" w:rsidRDefault="006105A0" w:rsidP="006105A0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430A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9BA4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6105A0" w:rsidRPr="0046265B" w14:paraId="7C6D35B5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347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0A5F44E1" w14:textId="5B76E30D" w:rsidR="006105A0" w:rsidRPr="005E145F" w:rsidRDefault="006105A0" w:rsidP="006105A0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неприложимо</w:t>
            </w:r>
          </w:p>
          <w:p w14:paraId="578E2FE7" w14:textId="77777777" w:rsidR="006105A0" w:rsidRPr="0050377F" w:rsidRDefault="006105A0" w:rsidP="006105A0">
            <w:pPr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890A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E91F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6105A0" w:rsidRPr="0046265B" w14:paraId="7BFFEA73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4CBB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47364BAB" w14:textId="12F142C6" w:rsidR="006105A0" w:rsidRPr="003C0255" w:rsidRDefault="006105A0" w:rsidP="006105A0">
            <w:pPr>
              <w:jc w:val="both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3C0255">
              <w:rPr>
                <w:rFonts w:ascii="Times New Roman" w:hAnsi="Times New Roman"/>
                <w:iCs/>
                <w:color w:val="000000"/>
                <w:szCs w:val="24"/>
              </w:rPr>
              <w:t>неприложимо</w:t>
            </w:r>
          </w:p>
          <w:p w14:paraId="0901BFA2" w14:textId="77777777" w:rsidR="006105A0" w:rsidRPr="0050377F" w:rsidRDefault="006105A0" w:rsidP="006105A0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B88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44A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6105A0" w:rsidRPr="0046265B" w14:paraId="1C018B25" w14:textId="77777777" w:rsidTr="006105A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2960" w14:textId="28B0D49B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508A1B6B" w14:textId="77777777" w:rsidR="006105A0" w:rsidRPr="0050377F" w:rsidRDefault="006105A0" w:rsidP="006105A0">
            <w:pPr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C604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1BF" w14:textId="77777777" w:rsidR="006105A0" w:rsidRPr="0046265B" w:rsidRDefault="006105A0" w:rsidP="006105A0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7DD39B47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39F8F625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F07C3E2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07F271CC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7B04578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709ECDA0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17436F6F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1116B5F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73"/>
        <w:gridCol w:w="1080"/>
        <w:gridCol w:w="1620"/>
        <w:gridCol w:w="1980"/>
      </w:tblGrid>
      <w:tr w:rsidR="00060621" w:rsidRPr="00060621" w14:paraId="0DDAE1C5" w14:textId="77777777" w:rsidTr="00D3415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07B62" w14:textId="77777777" w:rsidR="00060621" w:rsidRPr="00060621" w:rsidRDefault="00060621" w:rsidP="0050377F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A3B97" w14:textId="77777777" w:rsidR="00060621" w:rsidRPr="00060621" w:rsidRDefault="00060621" w:rsidP="0050377F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0ECD34A" w14:textId="77777777" w:rsidR="00060621" w:rsidRPr="00060621" w:rsidRDefault="00060621" w:rsidP="0050377F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2AA00" w14:textId="77777777" w:rsidR="00060621" w:rsidRPr="00060621" w:rsidRDefault="00060621" w:rsidP="0050377F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0C652" w14:textId="77777777" w:rsidR="00060621" w:rsidRPr="00060621" w:rsidRDefault="00060621" w:rsidP="0050377F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6CF52F72" w14:textId="77777777" w:rsidR="00060621" w:rsidRPr="00060621" w:rsidRDefault="00060621" w:rsidP="005037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lastRenderedPageBreak/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A2BB1" w14:textId="77777777" w:rsidR="00060621" w:rsidRPr="00060621" w:rsidRDefault="00060621" w:rsidP="0050377F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lastRenderedPageBreak/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3B70F637" w14:textId="77777777" w:rsidTr="00D3415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40C73" w14:textId="77777777" w:rsidR="00060621" w:rsidRPr="00060621" w:rsidRDefault="00060621" w:rsidP="0050377F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E4F01" w14:textId="128F1CE9" w:rsidR="00060621" w:rsidRPr="00D3415E" w:rsidRDefault="00D3415E" w:rsidP="0050377F">
            <w:pPr>
              <w:jc w:val="both"/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 xml:space="preserve">Дисков масив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987D2" w14:textId="78E11934" w:rsidR="00060621" w:rsidRPr="00D3415E" w:rsidRDefault="00D3415E" w:rsidP="0050377F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FC4E71" w14:textId="77777777" w:rsidR="00060621" w:rsidRPr="00060621" w:rsidRDefault="00060621" w:rsidP="0050377F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5A2602" w14:textId="77777777" w:rsidR="00060621" w:rsidRPr="00060621" w:rsidRDefault="00060621" w:rsidP="0050377F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FA1FC4" w:rsidRPr="00060621" w14:paraId="1CDF2130" w14:textId="77777777" w:rsidTr="00C052A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FD812" w14:textId="4AA954AC" w:rsidR="00FA1FC4" w:rsidRPr="00060621" w:rsidRDefault="007E56C5" w:rsidP="0050377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F46A" w14:textId="77777777" w:rsidR="00FA1FC4" w:rsidRPr="00D3415E" w:rsidRDefault="00FA1FC4" w:rsidP="0050377F">
            <w:pPr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 xml:space="preserve">SAN комутатори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8A74" w14:textId="77777777" w:rsidR="00FA1FC4" w:rsidRPr="00D3415E" w:rsidRDefault="00FA1FC4" w:rsidP="0050377F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57F66" w14:textId="77777777" w:rsidR="00FA1FC4" w:rsidRPr="00060621" w:rsidRDefault="00FA1FC4" w:rsidP="0050377F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53E2D" w14:textId="77777777" w:rsidR="00FA1FC4" w:rsidRPr="00060621" w:rsidRDefault="00FA1FC4" w:rsidP="0050377F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72FA8E01" w14:textId="77777777" w:rsidTr="00D3415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26D80" w14:textId="0461F89A" w:rsidR="00060621" w:rsidRPr="00060621" w:rsidRDefault="007E56C5" w:rsidP="0050377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FB951" w14:textId="4B821A11" w:rsidR="00060621" w:rsidRPr="00D3415E" w:rsidRDefault="00D3415E" w:rsidP="0050377F">
            <w:pPr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 xml:space="preserve">Сървъри тип 1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52EF7" w14:textId="6E90E423" w:rsidR="00060621" w:rsidRPr="00D3415E" w:rsidRDefault="00D3415E" w:rsidP="0050377F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7B211" w14:textId="77777777" w:rsidR="00060621" w:rsidRPr="00060621" w:rsidRDefault="00060621" w:rsidP="0050377F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0514" w14:textId="77777777" w:rsidR="00060621" w:rsidRPr="00060621" w:rsidRDefault="00060621" w:rsidP="0050377F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2FC5F255" w14:textId="77777777" w:rsidTr="00D3415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6AFFB" w14:textId="1200970D" w:rsidR="00060621" w:rsidRPr="00060621" w:rsidRDefault="007E56C5" w:rsidP="0050377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EE27" w14:textId="26D4C479" w:rsidR="00060621" w:rsidRPr="00D3415E" w:rsidRDefault="00D3415E" w:rsidP="0050377F">
            <w:pPr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 xml:space="preserve">Сървъри тип 2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209F7" w14:textId="478D037B" w:rsidR="00060621" w:rsidRPr="00D3415E" w:rsidRDefault="00D3415E" w:rsidP="0050377F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D3415E">
              <w:rPr>
                <w:rFonts w:ascii="Times New Roman" w:hAnsi="Times New Roman"/>
                <w:position w:val="8"/>
                <w:sz w:val="20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FA41" w14:textId="77777777" w:rsidR="00060621" w:rsidRPr="00060621" w:rsidRDefault="00060621" w:rsidP="0050377F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1924A" w14:textId="77777777" w:rsidR="00060621" w:rsidRPr="00060621" w:rsidRDefault="00060621" w:rsidP="0050377F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04312E33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6DC6016A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603123C3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5835CB07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22BAA78F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6DBACE85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3291BFA6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60B8276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3CC9D05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2F41F4D4" w14:textId="77777777" w:rsidR="001A0D38" w:rsidRDefault="00060621" w:rsidP="001A0D38">
      <w:pPr>
        <w:autoSpaceDE w:val="0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2F93D85B" w14:textId="79B1A633" w:rsidR="001A0D38" w:rsidRPr="00076272" w:rsidRDefault="001A0D38" w:rsidP="001A0D38">
      <w:pPr>
        <w:autoSpaceDE w:val="0"/>
        <w:jc w:val="both"/>
        <w:rPr>
          <w:rFonts w:ascii="Times New Roman" w:hAnsi="Times New Roman"/>
          <w:bCs/>
          <w:szCs w:val="24"/>
        </w:rPr>
      </w:pPr>
      <w:r w:rsidRPr="00076272">
        <w:rPr>
          <w:rFonts w:ascii="Times New Roman" w:hAnsi="Times New Roman"/>
          <w:bCs/>
          <w:szCs w:val="24"/>
        </w:rPr>
        <w:t>50 % - авансово плащане, в срок до 5 дни, считано от датата на подписване на договора и издаване на фактура;</w:t>
      </w:r>
    </w:p>
    <w:p w14:paraId="710BA581" w14:textId="77777777" w:rsidR="001A0D38" w:rsidRDefault="001A0D38" w:rsidP="001A0D38">
      <w:pPr>
        <w:rPr>
          <w:rFonts w:ascii="Times New Roman" w:hAnsi="Times New Roman"/>
          <w:bCs/>
          <w:szCs w:val="24"/>
        </w:rPr>
      </w:pPr>
      <w:r w:rsidRPr="00076272">
        <w:rPr>
          <w:rFonts w:ascii="Times New Roman" w:hAnsi="Times New Roman"/>
          <w:bCs/>
          <w:szCs w:val="24"/>
        </w:rPr>
        <w:t>50 % - до 5 дни след извършване на доставката, инсталиране, подписване на приемо-предавателен протокол и представяне на окончателна фактура.</w:t>
      </w:r>
    </w:p>
    <w:p w14:paraId="379894FA" w14:textId="77777777" w:rsidR="001A0D38" w:rsidRDefault="001A0D38" w:rsidP="001A0D38">
      <w:pPr>
        <w:rPr>
          <w:rFonts w:ascii="Times New Roman" w:hAnsi="Times New Roman"/>
          <w:bCs/>
          <w:szCs w:val="24"/>
        </w:rPr>
      </w:pPr>
    </w:p>
    <w:p w14:paraId="7C0F6F50" w14:textId="66D940D2" w:rsidR="00060621" w:rsidRPr="00060621" w:rsidRDefault="00060621" w:rsidP="001A0D38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14:paraId="772E3B35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43A256B7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45E58B10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41A9356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373137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40BE0ADA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5B3327F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56A5222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181C2137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0A32F5CE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600C8380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5B1DB105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1D1CFFC2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54C4027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945F0CF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B340A78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lastRenderedPageBreak/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6826C32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47D8265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E003A6E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9CE4A5B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A0747F8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5037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40" w:right="1275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1D748" w14:textId="77777777" w:rsidR="00067733" w:rsidRDefault="00067733">
      <w:r>
        <w:separator/>
      </w:r>
    </w:p>
  </w:endnote>
  <w:endnote w:type="continuationSeparator" w:id="0">
    <w:p w14:paraId="476CD98B" w14:textId="77777777" w:rsidR="00067733" w:rsidRDefault="0006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FF6C0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F9F86C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398FA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E9A057" w14:textId="77777777" w:rsidR="00101497" w:rsidRDefault="00101497" w:rsidP="00101497">
    <w:pPr>
      <w:pStyle w:val="Footer"/>
      <w:jc w:val="center"/>
      <w:rPr>
        <w:i/>
        <w:sz w:val="20"/>
        <w:szCs w:val="22"/>
      </w:rPr>
    </w:pPr>
  </w:p>
  <w:p w14:paraId="741C24FF" w14:textId="26E4288D" w:rsidR="00101497" w:rsidRPr="00101497" w:rsidRDefault="00101497" w:rsidP="00101497">
    <w:pPr>
      <w:pStyle w:val="Footer"/>
      <w:jc w:val="center"/>
      <w:rPr>
        <w:rFonts w:ascii="Times New Roman" w:hAnsi="Times New Roman"/>
        <w:i/>
        <w:sz w:val="20"/>
        <w:szCs w:val="22"/>
      </w:rPr>
    </w:pPr>
    <w:r w:rsidRPr="00101497">
      <w:rPr>
        <w:rFonts w:ascii="Times New Roman" w:hAnsi="Times New Roman"/>
        <w:i/>
        <w:sz w:val="20"/>
        <w:szCs w:val="22"/>
      </w:rPr>
      <w:t>Проект  BG16RFPR001-1.003-02</w:t>
    </w:r>
    <w:r w:rsidR="00401D32">
      <w:rPr>
        <w:rFonts w:ascii="Times New Roman" w:hAnsi="Times New Roman"/>
        <w:i/>
        <w:sz w:val="20"/>
        <w:szCs w:val="22"/>
      </w:rPr>
      <w:t>03</w:t>
    </w:r>
    <w:r w:rsidRPr="00101497">
      <w:rPr>
        <w:rFonts w:ascii="Times New Roman" w:hAnsi="Times New Roman"/>
        <w:i/>
        <w:sz w:val="20"/>
        <w:szCs w:val="22"/>
      </w:rPr>
      <w:t>-C01, финансиран от Програма „</w:t>
    </w:r>
    <w:r w:rsidRPr="00101497">
      <w:rPr>
        <w:rFonts w:ascii="Times New Roman" w:hAnsi="Times New Roman"/>
        <w:i/>
        <w:sz w:val="20"/>
        <w:szCs w:val="22"/>
        <w:lang w:val="en-US"/>
      </w:rPr>
      <w:t>K</w:t>
    </w:r>
    <w:r w:rsidRPr="00101497">
      <w:rPr>
        <w:rFonts w:ascii="Times New Roman" w:hAnsi="Times New Roman"/>
        <w:i/>
        <w:sz w:val="20"/>
        <w:szCs w:val="22"/>
      </w:rPr>
      <w:t>онкурентоспособност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и </w:t>
    </w:r>
    <w:r w:rsidRPr="00101497">
      <w:rPr>
        <w:rFonts w:ascii="Times New Roman" w:hAnsi="Times New Roman"/>
        <w:i/>
        <w:sz w:val="20"/>
        <w:szCs w:val="22"/>
      </w:rPr>
      <w:t>иновации в предприятията“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2021-2027</w:t>
    </w:r>
    <w:r w:rsidRPr="00101497">
      <w:rPr>
        <w:rFonts w:ascii="Times New Roman" w:hAnsi="Times New Roman"/>
        <w:i/>
        <w:sz w:val="20"/>
        <w:szCs w:val="22"/>
      </w:rPr>
      <w:t>, съфинансирана от Европейския съюз</w:t>
    </w:r>
  </w:p>
  <w:p w14:paraId="76C43987" w14:textId="77777777" w:rsidR="00101497" w:rsidRPr="00930D36" w:rsidRDefault="00101497" w:rsidP="00101497">
    <w:pPr>
      <w:pStyle w:val="Footer"/>
      <w:rPr>
        <w:sz w:val="20"/>
      </w:rPr>
    </w:pPr>
  </w:p>
  <w:p w14:paraId="60DFE9A6" w14:textId="77777777" w:rsidR="00101497" w:rsidRDefault="00101497" w:rsidP="00101497">
    <w:pPr>
      <w:pStyle w:val="Footer"/>
    </w:pPr>
  </w:p>
  <w:p w14:paraId="7B10898E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11F00" w14:textId="77608975" w:rsidR="00BC245E" w:rsidRPr="00101497" w:rsidRDefault="00BC245E" w:rsidP="00BC245E">
    <w:pPr>
      <w:pStyle w:val="Footer"/>
      <w:jc w:val="center"/>
      <w:rPr>
        <w:rFonts w:ascii="Times New Roman" w:hAnsi="Times New Roman"/>
        <w:i/>
        <w:sz w:val="20"/>
        <w:szCs w:val="22"/>
      </w:rPr>
    </w:pPr>
    <w:r w:rsidRPr="00101497">
      <w:rPr>
        <w:rFonts w:ascii="Times New Roman" w:hAnsi="Times New Roman"/>
        <w:i/>
        <w:sz w:val="20"/>
        <w:szCs w:val="22"/>
      </w:rPr>
      <w:t>Проект  BG16RFPR001-1.003-02</w:t>
    </w:r>
    <w:r w:rsidR="00401D32">
      <w:rPr>
        <w:rFonts w:ascii="Times New Roman" w:hAnsi="Times New Roman"/>
        <w:i/>
        <w:sz w:val="20"/>
        <w:szCs w:val="22"/>
      </w:rPr>
      <w:t>03</w:t>
    </w:r>
    <w:r w:rsidRPr="00101497">
      <w:rPr>
        <w:rFonts w:ascii="Times New Roman" w:hAnsi="Times New Roman"/>
        <w:i/>
        <w:sz w:val="20"/>
        <w:szCs w:val="22"/>
      </w:rPr>
      <w:t>-C01, финансиран от Програма „</w:t>
    </w:r>
    <w:r w:rsidRPr="00101497">
      <w:rPr>
        <w:rFonts w:ascii="Times New Roman" w:hAnsi="Times New Roman"/>
        <w:i/>
        <w:sz w:val="20"/>
        <w:szCs w:val="22"/>
        <w:lang w:val="en-US"/>
      </w:rPr>
      <w:t>K</w:t>
    </w:r>
    <w:r w:rsidRPr="00101497">
      <w:rPr>
        <w:rFonts w:ascii="Times New Roman" w:hAnsi="Times New Roman"/>
        <w:i/>
        <w:sz w:val="20"/>
        <w:szCs w:val="22"/>
      </w:rPr>
      <w:t>онкурентоспособност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и </w:t>
    </w:r>
    <w:r w:rsidRPr="00101497">
      <w:rPr>
        <w:rFonts w:ascii="Times New Roman" w:hAnsi="Times New Roman"/>
        <w:i/>
        <w:sz w:val="20"/>
        <w:szCs w:val="22"/>
      </w:rPr>
      <w:t>иновации в предприятията“</w:t>
    </w:r>
    <w:r w:rsidRPr="00101497">
      <w:rPr>
        <w:rFonts w:ascii="Times New Roman" w:hAnsi="Times New Roman"/>
        <w:i/>
        <w:sz w:val="20"/>
        <w:szCs w:val="22"/>
        <w:lang w:val="en-US"/>
      </w:rPr>
      <w:t xml:space="preserve"> 2021-2027</w:t>
    </w:r>
    <w:r w:rsidRPr="00101497">
      <w:rPr>
        <w:rFonts w:ascii="Times New Roman" w:hAnsi="Times New Roman"/>
        <w:i/>
        <w:sz w:val="20"/>
        <w:szCs w:val="22"/>
      </w:rPr>
      <w:t>, съфинансирана от Европейския съюз</w:t>
    </w:r>
  </w:p>
  <w:p w14:paraId="1D5BC98F" w14:textId="77777777" w:rsidR="00BC245E" w:rsidRDefault="00BC2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9A10E" w14:textId="77777777" w:rsidR="00067733" w:rsidRDefault="00067733">
      <w:r>
        <w:separator/>
      </w:r>
    </w:p>
  </w:footnote>
  <w:footnote w:type="continuationSeparator" w:id="0">
    <w:p w14:paraId="6230262E" w14:textId="77777777" w:rsidR="00067733" w:rsidRDefault="00067733">
      <w:r>
        <w:continuationSeparator/>
      </w:r>
    </w:p>
  </w:footnote>
  <w:footnote w:id="1">
    <w:p w14:paraId="6DB30B65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D254C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BC8982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78012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F907E3" w14:textId="77777777" w:rsidR="00015AA4" w:rsidRDefault="00015AA4">
    <w:pPr>
      <w:pStyle w:val="Header"/>
      <w:rPr>
        <w:lang w:val="en-US"/>
      </w:rPr>
    </w:pPr>
  </w:p>
  <w:p w14:paraId="47B03EAB" w14:textId="77777777" w:rsidR="00015AA4" w:rsidRDefault="00015AA4">
    <w:pPr>
      <w:pStyle w:val="Header"/>
      <w:rPr>
        <w:lang w:val="en-US"/>
      </w:rPr>
    </w:pPr>
  </w:p>
  <w:p w14:paraId="4F611098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76B3A558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50F9F819" w14:textId="77777777" w:rsidTr="008435B1">
            <w:tc>
              <w:tcPr>
                <w:tcW w:w="4531" w:type="dxa"/>
                <w:vAlign w:val="center"/>
                <w:hideMark/>
              </w:tcPr>
              <w:p w14:paraId="19189542" w14:textId="7EA91F10" w:rsidR="008435B1" w:rsidRPr="008435B1" w:rsidRDefault="008E1AE8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1EA3C87A" wp14:editId="7A287F50">
                      <wp:extent cx="2291715" cy="480060"/>
                      <wp:effectExtent l="0" t="0" r="0" b="0"/>
                      <wp:docPr id="3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80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5F22B155" w14:textId="7DF3841A" w:rsidR="008435B1" w:rsidRDefault="008E1AE8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4269DE33" wp14:editId="2DAA6BBA">
                      <wp:extent cx="2308860" cy="636905"/>
                      <wp:effectExtent l="0" t="0" r="0" b="0"/>
                      <wp:docPr id="4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8860" cy="636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20AFB857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103FB29B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64DB144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" w15:restartNumberingAfterBreak="0">
    <w:nsid w:val="77403408"/>
    <w:multiLevelType w:val="hybridMultilevel"/>
    <w:tmpl w:val="6A022BA6"/>
    <w:lvl w:ilvl="0" w:tplc="0ADA88AA">
      <w:start w:val="64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F2135"/>
    <w:multiLevelType w:val="hybridMultilevel"/>
    <w:tmpl w:val="3ED01C30"/>
    <w:lvl w:ilvl="0" w:tplc="EF4CFC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877945">
    <w:abstractNumId w:val="2"/>
  </w:num>
  <w:num w:numId="2" w16cid:durableId="1636132699">
    <w:abstractNumId w:val="0"/>
  </w:num>
  <w:num w:numId="3" w16cid:durableId="1844012317">
    <w:abstractNumId w:val="1"/>
  </w:num>
  <w:num w:numId="4" w16cid:durableId="1561014660">
    <w:abstractNumId w:val="3"/>
  </w:num>
  <w:num w:numId="5" w16cid:durableId="529034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67733"/>
    <w:rsid w:val="00071B10"/>
    <w:rsid w:val="00076518"/>
    <w:rsid w:val="00082303"/>
    <w:rsid w:val="000B0067"/>
    <w:rsid w:val="000E3B0B"/>
    <w:rsid w:val="00101497"/>
    <w:rsid w:val="00121910"/>
    <w:rsid w:val="001337AA"/>
    <w:rsid w:val="00146AB5"/>
    <w:rsid w:val="0014781B"/>
    <w:rsid w:val="0016079E"/>
    <w:rsid w:val="00182032"/>
    <w:rsid w:val="001A0D38"/>
    <w:rsid w:val="001E06B9"/>
    <w:rsid w:val="001E1995"/>
    <w:rsid w:val="001E2B97"/>
    <w:rsid w:val="001F10B9"/>
    <w:rsid w:val="00217394"/>
    <w:rsid w:val="0027017A"/>
    <w:rsid w:val="00281DA3"/>
    <w:rsid w:val="002876BD"/>
    <w:rsid w:val="00291D79"/>
    <w:rsid w:val="0029441C"/>
    <w:rsid w:val="002A79DF"/>
    <w:rsid w:val="002C0E34"/>
    <w:rsid w:val="002C359E"/>
    <w:rsid w:val="00313AD4"/>
    <w:rsid w:val="00317711"/>
    <w:rsid w:val="00322694"/>
    <w:rsid w:val="0034421F"/>
    <w:rsid w:val="003A1778"/>
    <w:rsid w:val="003A46F4"/>
    <w:rsid w:val="003A5D39"/>
    <w:rsid w:val="003C0255"/>
    <w:rsid w:val="003C2F94"/>
    <w:rsid w:val="003F0AD6"/>
    <w:rsid w:val="003F4A0F"/>
    <w:rsid w:val="003F73F7"/>
    <w:rsid w:val="00400207"/>
    <w:rsid w:val="00401D32"/>
    <w:rsid w:val="00407E23"/>
    <w:rsid w:val="004248A3"/>
    <w:rsid w:val="00425852"/>
    <w:rsid w:val="0043488C"/>
    <w:rsid w:val="0046265B"/>
    <w:rsid w:val="00493CF0"/>
    <w:rsid w:val="0049571C"/>
    <w:rsid w:val="004A3029"/>
    <w:rsid w:val="004C278B"/>
    <w:rsid w:val="004E29D4"/>
    <w:rsid w:val="0050377F"/>
    <w:rsid w:val="00507290"/>
    <w:rsid w:val="00512593"/>
    <w:rsid w:val="00523183"/>
    <w:rsid w:val="005258B3"/>
    <w:rsid w:val="005303AC"/>
    <w:rsid w:val="0054314E"/>
    <w:rsid w:val="005524B1"/>
    <w:rsid w:val="00561799"/>
    <w:rsid w:val="005645E4"/>
    <w:rsid w:val="00584989"/>
    <w:rsid w:val="00587B2B"/>
    <w:rsid w:val="0059400D"/>
    <w:rsid w:val="005E1A21"/>
    <w:rsid w:val="005F0AF8"/>
    <w:rsid w:val="005F3454"/>
    <w:rsid w:val="006105A0"/>
    <w:rsid w:val="00611830"/>
    <w:rsid w:val="006212F9"/>
    <w:rsid w:val="00634BC0"/>
    <w:rsid w:val="006A0B86"/>
    <w:rsid w:val="006A25DA"/>
    <w:rsid w:val="006B5633"/>
    <w:rsid w:val="006D1001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A40FF"/>
    <w:rsid w:val="007B563B"/>
    <w:rsid w:val="007C39EA"/>
    <w:rsid w:val="007C56D6"/>
    <w:rsid w:val="007D1BBF"/>
    <w:rsid w:val="007D4047"/>
    <w:rsid w:val="007E56C5"/>
    <w:rsid w:val="00817B83"/>
    <w:rsid w:val="0082019B"/>
    <w:rsid w:val="00827F72"/>
    <w:rsid w:val="008435B1"/>
    <w:rsid w:val="00860ED0"/>
    <w:rsid w:val="008845B9"/>
    <w:rsid w:val="008B3472"/>
    <w:rsid w:val="008B67EF"/>
    <w:rsid w:val="008C4FB7"/>
    <w:rsid w:val="008E1AE8"/>
    <w:rsid w:val="00922716"/>
    <w:rsid w:val="009302A2"/>
    <w:rsid w:val="0093404D"/>
    <w:rsid w:val="00953E4C"/>
    <w:rsid w:val="00961002"/>
    <w:rsid w:val="00976CE7"/>
    <w:rsid w:val="00984119"/>
    <w:rsid w:val="0098424F"/>
    <w:rsid w:val="00990C2B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C3243"/>
    <w:rsid w:val="00AC4C88"/>
    <w:rsid w:val="00AE3662"/>
    <w:rsid w:val="00AF3555"/>
    <w:rsid w:val="00AF37C7"/>
    <w:rsid w:val="00B273C2"/>
    <w:rsid w:val="00B541F5"/>
    <w:rsid w:val="00B83C58"/>
    <w:rsid w:val="00BB0FE3"/>
    <w:rsid w:val="00BC245E"/>
    <w:rsid w:val="00BD1E1F"/>
    <w:rsid w:val="00BD3D26"/>
    <w:rsid w:val="00C157B2"/>
    <w:rsid w:val="00C5456A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14AA7"/>
    <w:rsid w:val="00D26E8B"/>
    <w:rsid w:val="00D3317C"/>
    <w:rsid w:val="00D3415E"/>
    <w:rsid w:val="00D34829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06D0A"/>
    <w:rsid w:val="00E177C8"/>
    <w:rsid w:val="00E821F7"/>
    <w:rsid w:val="00E92CE1"/>
    <w:rsid w:val="00E9683D"/>
    <w:rsid w:val="00ED42B2"/>
    <w:rsid w:val="00EE29F8"/>
    <w:rsid w:val="00EE604D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72D32"/>
    <w:rsid w:val="00F81B6E"/>
    <w:rsid w:val="00F833C9"/>
    <w:rsid w:val="00F95447"/>
    <w:rsid w:val="00FA1FC4"/>
    <w:rsid w:val="00FA6958"/>
    <w:rsid w:val="00FC418A"/>
    <w:rsid w:val="00FC581C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CC5F311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3C0255"/>
    <w:pPr>
      <w:ind w:left="720"/>
      <w:contextualSpacing/>
      <w:jc w:val="both"/>
    </w:pPr>
    <w:rPr>
      <w:rFonts w:ascii="Times New Roman" w:hAnsi="Times New Roman"/>
      <w:lang w:val="en-GB"/>
    </w:rPr>
  </w:style>
  <w:style w:type="character" w:customStyle="1" w:styleId="FooterChar">
    <w:name w:val="Footer Char"/>
    <w:link w:val="Footer"/>
    <w:rsid w:val="00101497"/>
    <w:rPr>
      <w:rFonts w:ascii="HebarU" w:hAnsi="HebarU"/>
      <w:sz w:val="24"/>
      <w:lang w:eastAsia="en-US"/>
    </w:rPr>
  </w:style>
  <w:style w:type="paragraph" w:styleId="Revision">
    <w:name w:val="Revision"/>
    <w:hidden/>
    <w:uiPriority w:val="99"/>
    <w:semiHidden/>
    <w:rsid w:val="004E29D4"/>
    <w:rPr>
      <w:rFonts w:ascii="HebarU" w:hAnsi="HebarU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E2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atibilityguide.broadcom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mpatibilityguide.broadcom.com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C1A81-4DBA-4AAC-A6EA-DE2A3CC7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12</Pages>
  <Words>2728</Words>
  <Characters>15553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Miglena</cp:lastModifiedBy>
  <cp:revision>22</cp:revision>
  <cp:lastPrinted>2011-03-22T15:11:00Z</cp:lastPrinted>
  <dcterms:created xsi:type="dcterms:W3CDTF">2025-06-13T14:06:00Z</dcterms:created>
  <dcterms:modified xsi:type="dcterms:W3CDTF">2025-07-17T14:31:00Z</dcterms:modified>
</cp:coreProperties>
</file>